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da Comissão Coordenadora do Programa de Pós-Graduação em Letras Estrangeiras e Tradução, realizada no dia 29 de março de 2022, redigida pela estagiária Yasmin Chinelato.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COMPARECIMENTOS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Professores: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Adriana Zavaglia, Deize Crespin Pereira, Elena Vassina, Eliane Gouvêa Lousada, Mona Mohamad Hawi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Representante discente: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Tatiane Calloni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EXPEDIENTE: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INFORMES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CPG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PROAP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Gastos previstos já solicitados: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duas propostas de publicação - por volta de 10.000,00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tradução Marta Topel – por volta de 7.511,00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livros Claudia – por volta de 4.500,00 (700 euros)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tradução Luis Krausz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- 6 propostas de publicação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Houveram 6 propostas de livros. Foi considerada a possibilidade de fazer uma nova chamada, à conferir a disponibilidade de verba.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 diárias para convidado que deu curso de pós presencial (Frédéric Saussez)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verba para participar em atividade em Genebra (Eliane)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 o PAE: Houveram mais bolsas, todos os alunos foram contemplados.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chamada está aberta para outros gastos de docentes e discentes e a verba deverá ser gasta até 30 de abril.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PROCESSO SELETIVO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 processo seletivo teve 200 inscritos, porém, algumas inscrições apresentaram problemas: 1) muitos alunos não enviaram os documentos corretos; 2) um aluno anexou apenas o histórico da licenciatura; 3) este mesmo aluno não quis fazer a prova de proficiência, alegando já ter proficiência da ECA.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Foi colocado que a área tem o direito de exigir o histórico do bacharelado, porém tal especificação poderia gerar confusão pois há universidades que adotam outros formatos, dando ao aluno a opção de escolher entre Bacharelado ou Licenciatura. Foi sugerido que se aceitasse o caso sob a forma de exceção, mas decidiu-se que por não aceitar, uma vez que o edital embasa o indeferimento do pedido em casos em que os documentos não estejam corretos. A Profa.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Mona Mohamad Hawi elaborará uma justificativa formal para o caso.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PREENCHIMENTO DE DADOS PARA SUCUPIRA: docentes, discentes e egressos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Até o dia 30/04, devem ser preenchidos apenas os dados cadastrais do programa. A continuação do processo está confusa, ainda não há abas para a proposta na plataforma Sucupira.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BANCAS: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indicação é de que orientador e alunos podem ficar na universidade, mas também podem pedir para permanecer on-line. Os convidados podem participar on-line. Deverá sair uma circular com mais informações. 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Profa. Dra. Mona Mohamad Hawi sugere que os alunos que defenderão a tese até 31 de março permaneçam on-line, podendo estar o presidente da banca e seu orientando na USP, e os demais, permanecerem on-line.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LANÇAMENTO DO PRÊMIO DE TESES CAPES: solicitação de indicação aos docentes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As Profas. Dras. Adriana Zavaglia, Eliane Gouvêa Lousada e Mona Mohamad Hawi afirmaram que não terão alunos inscritos, podendo participar da comissão avaliadora.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Há 3 programas que dependem da CPP: CAPES-PRINT, PDSE (sanduíche) e o programa de professores do PPG SENIOR E JUNIOR, com a duração de 6 meses e de 1 ano. O prazo para as inscrições é até o dia 25/04.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NOVA ESTAGIÁRIA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Foi realizada uma entrevista no dia 28/03, na qual foram entrevistados 4 candidatos. Larissa foi escolhida em 1º lugar e Julianne, em 2º. A verba para a contratação da estagiária será metade do DLM e metade da diretoria.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Profa. Dra. Elena Vassina propôs elaborar uma carta oficial de agradecimento para a estagiária Luana.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PAUTA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Processo seletivo: datas e elaboração de provas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Proficiência em outras línguas: 08/04.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Responsável: Deize Crespin Pereira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Elaboração: Safa.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04/05 – Estudos literários.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Responsável: Elena Vássina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05/05 – Estudos da tradução.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Responsável: Adriana Zavaglia;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Elaboração: Adriana Zavaglia.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06/05 – Estudos linguísticos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Responsáveis: Eliane Lousada e Mona Hawi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??/05 – Publicação dos resultados – podemos decidir, não está no edital [22/5, domingo]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30/05 – Entrega dos projetos pelos alunos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30/05 a 15/06 – Arguição dos projetos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16/06 – promulgação dos resultados – não está no edital, pode ser perto dessa data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As provas serão realizadas nos dias 4, 5 e 6 de maio, de forma on-line, tendo a duração de 2h, das 14h às 16h. Deverão ser elaboradas com 3 questões, 1 por linha de pesquisa, sendo que as áreas de Tradução e de Estudos Linguísticos têm 2 linhas e a de Literatura e cultura, 3 linhas. Os professores escolherão o que é mais pertinente, mas os alunos deverão poder escolher sua linha. As provas deverão ser enviadas até o dia 20 de abril, para que as monitoras possam montá-las no DRUPAL. 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tarefas a serem executadas durante a aplicação da prova serão: 1) entrar com antecedência; 2) verificar os documentos dos candidatos; 3) explicar como será feita a prova; 4) explicar a parte técnica.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Profa. Dra. Elena Vassina montará uma comissão para a elaboração, com a ajuda do Mário. A Profa. Dra. Adriana Zavaglia sugeriu que a prova fosse elaborada por um docente e posteriormente enviada para dois colegas conferirem. 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Foi sugerido que as Profas. Dras. Véronique e Heloísa elaborassem, e as Profas. Dras. Deize e Mona corrigissem. 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pedidos de credenciamento de professores (Arlene)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Foi apontado o alto interesse de professores no credenciamento.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Discutiu-se um possível desequilíbrio no programa, havendo mais docentes em certas áreas do que em outras (22 na área de literatura, 17 na área de tradução e 8 na área de estudos linguísticos). Apontou-se que alguns credenciamentos começarão a vencer em agosto de 2022, sendo incerto o lançamento da CAPES até o final do ano. Sugeriu-se fazer uma autoavaliação por programa, sendo necessário, talvez, abrir um número de credenciamentos por área após o credenciamento. 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ORDEM DO DIA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PRORROGAÇÕES: pedidos a serem enviados pela monitoria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Próximas reuniões: 3/5, 31/5, 28/6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DE SÃO PAULO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FACULDADE DE FILOSOFIA, LETRAS E CIÊNCIAS HUMANAS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DEPARTAMENTO DE LETRAS MODERNAS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4B7E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B7E0A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942AFD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942AFD"/>
  </w:style>
  <w:style w:type="character" w:styleId="eop" w:customStyle="1">
    <w:name w:val="eop"/>
    <w:basedOn w:val="Fontepargpadro"/>
    <w:rsid w:val="00942AFD"/>
  </w:style>
  <w:style w:type="paragraph" w:styleId="Cabealho">
    <w:name w:val="header"/>
    <w:basedOn w:val="Normal"/>
    <w:link w:val="CabealhoChar"/>
    <w:uiPriority w:val="99"/>
    <w:unhideWhenUsed w:val="1"/>
    <w:rsid w:val="00E00B4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00B4D"/>
  </w:style>
  <w:style w:type="paragraph" w:styleId="Rodap">
    <w:name w:val="footer"/>
    <w:basedOn w:val="Normal"/>
    <w:link w:val="RodapChar"/>
    <w:uiPriority w:val="99"/>
    <w:unhideWhenUsed w:val="1"/>
    <w:rsid w:val="00E00B4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00B4D"/>
  </w:style>
  <w:style w:type="paragraph" w:styleId="Body1" w:customStyle="1">
    <w:name w:val="Body 1"/>
    <w:rsid w:val="00E00B4D"/>
    <w:pPr>
      <w:suppressAutoHyphens w:val="1"/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u w:color="000000"/>
      <w:lang w:eastAsia="ar-SA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zwZ6vO8l+LvR4dGmFjJ/XS9+Q==">AMUW2mVaHLpxTzrGCJeUt2EQJZeisQKq7Sgz83AyHW7+c35GGWDbf+M3zCL+9VUSsPBOlXW91eglOnKAb7wzA8kNgMFT3YnDbnNDd4tLGUGa9F3Kktb1nSc=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2022-03-29T17:06:00Z</dcterms:created>
  <dc:creator>Yasmin Chinelato</dc:creator>
</cp:coreProperties>
</file>